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332" w:rsidRPr="00C2310B" w:rsidRDefault="00FB6436">
      <w:pPr>
        <w:spacing w:after="241" w:line="240" w:lineRule="auto"/>
        <w:jc w:val="right"/>
        <w:rPr>
          <w:rFonts w:ascii="Corbel" w:hAnsi="Corbel"/>
        </w:rPr>
      </w:pPr>
      <w:r w:rsidRPr="00C2310B">
        <w:rPr>
          <w:rFonts w:ascii="Corbel" w:eastAsia="Times New Roman" w:hAnsi="Corbel" w:cs="Times New Roman"/>
          <w:b/>
        </w:rPr>
        <w:t xml:space="preserve">    </w:t>
      </w:r>
      <w:r w:rsidRPr="00C2310B">
        <w:rPr>
          <w:rFonts w:ascii="Corbel" w:eastAsia="Times New Roman" w:hAnsi="Corbel" w:cs="Times New Roman"/>
          <w:b/>
        </w:rPr>
        <w:tab/>
        <w:t xml:space="preserve"> </w:t>
      </w:r>
      <w:r w:rsidRPr="00C2310B">
        <w:rPr>
          <w:rFonts w:ascii="Corbel" w:eastAsia="Times New Roman" w:hAnsi="Corbel" w:cs="Times New Roman"/>
          <w:b/>
        </w:rPr>
        <w:tab/>
        <w:t xml:space="preserve"> </w:t>
      </w:r>
      <w:r w:rsidRPr="00C2310B">
        <w:rPr>
          <w:rFonts w:ascii="Corbel" w:eastAsia="Times New Roman" w:hAnsi="Corbel" w:cs="Times New Roman"/>
          <w:b/>
        </w:rPr>
        <w:tab/>
        <w:t xml:space="preserve"> </w:t>
      </w:r>
      <w:r w:rsidRPr="00C2310B">
        <w:rPr>
          <w:rFonts w:ascii="Corbel" w:eastAsia="Times New Roman" w:hAnsi="Corbel" w:cs="Times New Roman"/>
          <w:b/>
        </w:rPr>
        <w:tab/>
        <w:t xml:space="preserve"> </w:t>
      </w:r>
      <w:r w:rsidRPr="00C2310B">
        <w:rPr>
          <w:rFonts w:ascii="Corbel" w:eastAsia="Times New Roman" w:hAnsi="Corbel" w:cs="Times New Roman"/>
          <w:b/>
        </w:rPr>
        <w:tab/>
        <w:t xml:space="preserve"> </w:t>
      </w:r>
      <w:r w:rsidRPr="00C2310B">
        <w:rPr>
          <w:rFonts w:ascii="Corbel" w:eastAsia="Times New Roman" w:hAnsi="Corbel" w:cs="Times New Roman"/>
          <w:b/>
        </w:rPr>
        <w:tab/>
      </w:r>
      <w:r w:rsidRPr="00C2310B"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545332" w:rsidRPr="00C2310B" w:rsidRDefault="00FB6436">
      <w:pPr>
        <w:spacing w:after="29" w:line="240" w:lineRule="auto"/>
        <w:jc w:val="center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SYLABUS </w:t>
      </w:r>
    </w:p>
    <w:p w:rsidR="00545332" w:rsidRPr="00C2310B" w:rsidRDefault="00FB6436">
      <w:pPr>
        <w:spacing w:line="240" w:lineRule="auto"/>
        <w:jc w:val="center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19"/>
        </w:rPr>
        <w:t xml:space="preserve">DOTYCZY CYKLU KSZTAŁCENIA </w:t>
      </w:r>
      <w:r w:rsidR="00CD463C">
        <w:rPr>
          <w:rFonts w:ascii="Corbel" w:eastAsia="Corbel" w:hAnsi="Corbel" w:cs="Corbel"/>
          <w:b/>
          <w:i/>
          <w:sz w:val="24"/>
        </w:rPr>
        <w:t>20</w:t>
      </w:r>
      <w:r w:rsidR="008428EF">
        <w:rPr>
          <w:rFonts w:ascii="Corbel" w:eastAsia="Corbel" w:hAnsi="Corbel" w:cs="Corbel"/>
          <w:b/>
          <w:i/>
          <w:sz w:val="24"/>
        </w:rPr>
        <w:t>2</w:t>
      </w:r>
      <w:r w:rsidR="008B2E36">
        <w:rPr>
          <w:rFonts w:ascii="Corbel" w:eastAsia="Corbel" w:hAnsi="Corbel" w:cs="Corbel"/>
          <w:b/>
          <w:i/>
          <w:sz w:val="24"/>
        </w:rPr>
        <w:t>1</w:t>
      </w:r>
      <w:bookmarkStart w:id="0" w:name="_GoBack"/>
      <w:bookmarkEnd w:id="0"/>
      <w:r w:rsidR="00CD463C">
        <w:rPr>
          <w:rFonts w:ascii="Corbel" w:eastAsia="Corbel" w:hAnsi="Corbel" w:cs="Corbel"/>
          <w:b/>
          <w:i/>
          <w:sz w:val="24"/>
        </w:rPr>
        <w:t>-202</w:t>
      </w:r>
      <w:r w:rsidR="008A7CCC">
        <w:rPr>
          <w:rFonts w:ascii="Corbel" w:eastAsia="Corbel" w:hAnsi="Corbel" w:cs="Corbel"/>
          <w:b/>
          <w:i/>
          <w:sz w:val="24"/>
        </w:rPr>
        <w:t>4</w:t>
      </w:r>
      <w:r w:rsidRPr="00C2310B">
        <w:rPr>
          <w:rFonts w:ascii="Corbel" w:eastAsia="Corbel" w:hAnsi="Corbel" w:cs="Corbel"/>
          <w:b/>
          <w:sz w:val="19"/>
        </w:rPr>
        <w:t xml:space="preserve"> </w:t>
      </w: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spacing w:after="27" w:line="245" w:lineRule="auto"/>
        <w:ind w:left="-5" w:hanging="1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CD463C">
        <w:rPr>
          <w:rFonts w:ascii="Corbel" w:eastAsia="Corbel" w:hAnsi="Corbel" w:cs="Corbel"/>
          <w:i/>
          <w:sz w:val="24"/>
        </w:rPr>
        <w:t xml:space="preserve">        </w:t>
      </w:r>
      <w:r w:rsidRPr="00C2310B">
        <w:rPr>
          <w:rFonts w:ascii="Corbel" w:eastAsia="Corbel" w:hAnsi="Corbel" w:cs="Corbel"/>
          <w:i/>
          <w:sz w:val="24"/>
        </w:rPr>
        <w:t xml:space="preserve"> </w:t>
      </w:r>
      <w:r w:rsidRPr="00C2310B">
        <w:rPr>
          <w:rFonts w:ascii="Corbel" w:eastAsia="Corbel" w:hAnsi="Corbel" w:cs="Corbel"/>
          <w:i/>
          <w:sz w:val="20"/>
        </w:rPr>
        <w:t>(skrajne daty</w:t>
      </w:r>
      <w:r w:rsidRPr="00C2310B">
        <w:rPr>
          <w:rFonts w:ascii="Corbel" w:eastAsia="Corbel" w:hAnsi="Corbel" w:cs="Corbel"/>
          <w:sz w:val="20"/>
        </w:rPr>
        <w:t xml:space="preserve">) </w:t>
      </w:r>
    </w:p>
    <w:p w:rsidR="00545332" w:rsidRPr="00C2310B" w:rsidRDefault="00FB6436">
      <w:pPr>
        <w:spacing w:after="32" w:line="240" w:lineRule="auto"/>
        <w:ind w:left="-5" w:right="-15" w:hanging="10"/>
        <w:rPr>
          <w:rFonts w:ascii="Corbel" w:hAnsi="Corbel"/>
          <w:b/>
        </w:rPr>
      </w:pPr>
      <w:r w:rsidRPr="00C2310B">
        <w:rPr>
          <w:rFonts w:ascii="Corbel" w:eastAsia="Corbel" w:hAnsi="Corbel" w:cs="Corbel"/>
          <w:sz w:val="20"/>
        </w:rPr>
        <w:t xml:space="preserve"> </w:t>
      </w:r>
      <w:r w:rsidRPr="00C2310B">
        <w:rPr>
          <w:rFonts w:ascii="Corbel" w:eastAsia="Corbel" w:hAnsi="Corbel" w:cs="Corbel"/>
          <w:sz w:val="20"/>
        </w:rPr>
        <w:tab/>
        <w:t xml:space="preserve"> </w:t>
      </w:r>
      <w:r w:rsidRPr="00C2310B">
        <w:rPr>
          <w:rFonts w:ascii="Corbel" w:eastAsia="Corbel" w:hAnsi="Corbel" w:cs="Corbel"/>
          <w:sz w:val="20"/>
        </w:rPr>
        <w:tab/>
        <w:t xml:space="preserve"> </w:t>
      </w:r>
      <w:r w:rsidRPr="00C2310B">
        <w:rPr>
          <w:rFonts w:ascii="Corbel" w:eastAsia="Corbel" w:hAnsi="Corbel" w:cs="Corbel"/>
          <w:sz w:val="20"/>
        </w:rPr>
        <w:tab/>
        <w:t xml:space="preserve"> </w:t>
      </w:r>
      <w:r w:rsidRPr="00C2310B">
        <w:rPr>
          <w:rFonts w:ascii="Corbel" w:eastAsia="Corbel" w:hAnsi="Corbel" w:cs="Corbel"/>
          <w:sz w:val="20"/>
        </w:rPr>
        <w:tab/>
      </w:r>
      <w:r w:rsidR="00C2310B" w:rsidRPr="00C2310B">
        <w:rPr>
          <w:rFonts w:ascii="Corbel" w:eastAsia="Corbel" w:hAnsi="Corbel" w:cs="Corbel"/>
          <w:b/>
          <w:sz w:val="20"/>
        </w:rPr>
        <w:t xml:space="preserve">Rok </w:t>
      </w:r>
      <w:r w:rsidR="00CD463C">
        <w:rPr>
          <w:rFonts w:ascii="Corbel" w:eastAsia="Corbel" w:hAnsi="Corbel" w:cs="Corbel"/>
          <w:b/>
          <w:sz w:val="20"/>
        </w:rPr>
        <w:t xml:space="preserve">akademicki </w:t>
      </w:r>
      <w:r w:rsidR="008A7CCC" w:rsidRPr="008A7CCC">
        <w:rPr>
          <w:rFonts w:ascii="Corbel" w:eastAsia="Corbel" w:hAnsi="Corbel" w:cs="Corbel"/>
          <w:b/>
          <w:sz w:val="20"/>
        </w:rPr>
        <w:t>2022/2023</w:t>
      </w:r>
    </w:p>
    <w:p w:rsidR="00545332" w:rsidRPr="00C2310B" w:rsidRDefault="00FB6436">
      <w:pPr>
        <w:spacing w:after="72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3"/>
      </w:pPr>
      <w:r w:rsidRPr="00C2310B">
        <w:rPr>
          <w:sz w:val="24"/>
        </w:rPr>
        <w:t>1.</w:t>
      </w:r>
      <w:r w:rsidRPr="00C2310B">
        <w:t xml:space="preserve"> </w:t>
      </w:r>
      <w:r w:rsidRPr="00C2310B">
        <w:rPr>
          <w:sz w:val="24"/>
        </w:rPr>
        <w:t>P</w:t>
      </w:r>
      <w:r w:rsidRPr="00C2310B">
        <w:t>ODSTAWOWE INFORMACJE O PRZEDMIOCIE</w:t>
      </w:r>
      <w:r w:rsidRPr="00C2310B"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  <w:b/>
              </w:rPr>
            </w:pPr>
            <w:r w:rsidRPr="00C2310B">
              <w:rPr>
                <w:rFonts w:ascii="Corbel" w:eastAsia="Arial" w:hAnsi="Corbel" w:cs="Arial"/>
                <w:b/>
              </w:rPr>
              <w:t>Bezpieczeństwo międzynarodowe</w:t>
            </w: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MK_61 </w:t>
            </w:r>
          </w:p>
        </w:tc>
      </w:tr>
      <w:tr w:rsidR="00545332" w:rsidRPr="00C2310B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545332" w:rsidRPr="00C2310B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B62B8F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C2310B">
            <w:pPr>
              <w:ind w:left="3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I</w:t>
            </w:r>
            <w:r w:rsidR="00FB6436" w:rsidRPr="00C2310B">
              <w:rPr>
                <w:rFonts w:ascii="Corbel" w:eastAsia="Corbel" w:hAnsi="Corbel" w:cs="Corbel"/>
                <w:b/>
                <w:sz w:val="24"/>
              </w:rPr>
              <w:t xml:space="preserve"> stopień </w:t>
            </w:r>
          </w:p>
        </w:tc>
      </w:tr>
      <w:tr w:rsidR="00545332" w:rsidRPr="00C2310B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Rok II, Semestr IV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B62B8F">
            <w:pPr>
              <w:ind w:left="3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specjalnościowy</w:t>
            </w:r>
            <w:r w:rsidR="00FB6436"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45332" w:rsidRPr="00C2310B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Dr Maciej Milczanowski </w:t>
            </w:r>
          </w:p>
        </w:tc>
      </w:tr>
      <w:tr w:rsidR="00545332" w:rsidRPr="00C2310B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5332" w:rsidRPr="00C2310B" w:rsidRDefault="00545332">
            <w:pPr>
              <w:rPr>
                <w:rFonts w:ascii="Corbel" w:hAnsi="Corbel"/>
              </w:rPr>
            </w:pPr>
          </w:p>
        </w:tc>
      </w:tr>
      <w:tr w:rsidR="00545332" w:rsidRPr="00C2310B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Dr Maciej Milczanowski </w:t>
            </w:r>
          </w:p>
        </w:tc>
      </w:tr>
    </w:tbl>
    <w:p w:rsidR="00545332" w:rsidRPr="00C2310B" w:rsidRDefault="00FB6436">
      <w:pPr>
        <w:spacing w:after="321" w:line="250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* </w:t>
      </w:r>
      <w:r w:rsidRPr="00C2310B">
        <w:rPr>
          <w:rFonts w:ascii="Corbel" w:eastAsia="Corbel" w:hAnsi="Corbel" w:cs="Corbel"/>
          <w:b/>
          <w:i/>
          <w:sz w:val="24"/>
        </w:rPr>
        <w:t>-</w:t>
      </w:r>
      <w:r w:rsidRPr="00C2310B">
        <w:rPr>
          <w:rFonts w:ascii="Corbel" w:eastAsia="Corbel" w:hAnsi="Corbel" w:cs="Corbel"/>
          <w:i/>
          <w:sz w:val="24"/>
        </w:rPr>
        <w:t>opcjonalni</w:t>
      </w:r>
      <w:r w:rsidRPr="00C2310B">
        <w:rPr>
          <w:rFonts w:ascii="Corbel" w:eastAsia="Corbel" w:hAnsi="Corbel" w:cs="Corbel"/>
          <w:sz w:val="24"/>
        </w:rPr>
        <w:t>e,</w:t>
      </w:r>
      <w:r w:rsidRPr="00C2310B">
        <w:rPr>
          <w:rFonts w:ascii="Corbel" w:eastAsia="Corbel" w:hAnsi="Corbel" w:cs="Corbel"/>
          <w:b/>
          <w:i/>
          <w:sz w:val="24"/>
        </w:rPr>
        <w:t xml:space="preserve"> </w:t>
      </w:r>
      <w:r w:rsidRPr="00C2310B">
        <w:rPr>
          <w:rFonts w:ascii="Corbel" w:eastAsia="Corbel" w:hAnsi="Corbel" w:cs="Corbel"/>
          <w:i/>
          <w:sz w:val="24"/>
        </w:rPr>
        <w:t>zgodnie z ustaleniami w Jednostce</w:t>
      </w: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pStyle w:val="Nagwek1"/>
        <w:ind w:left="294"/>
      </w:pPr>
      <w:r w:rsidRPr="00C2310B">
        <w:t xml:space="preserve">1.1.Formy zajęć dydaktycznych, wymiar godzin i punktów ECTS 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8"/>
        <w:gridCol w:w="914"/>
        <w:gridCol w:w="788"/>
        <w:gridCol w:w="850"/>
        <w:gridCol w:w="802"/>
        <w:gridCol w:w="821"/>
        <w:gridCol w:w="764"/>
        <w:gridCol w:w="948"/>
        <w:gridCol w:w="1191"/>
        <w:gridCol w:w="1505"/>
      </w:tblGrid>
      <w:tr w:rsidR="00545332" w:rsidRPr="00C2310B" w:rsidTr="00C2310B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spacing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Semestr</w:t>
            </w:r>
          </w:p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70"/>
              <w:jc w:val="center"/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96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77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48"/>
              <w:jc w:val="center"/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70"/>
              <w:jc w:val="center"/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545332" w:rsidRPr="00C2310B" w:rsidTr="00C2310B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3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spacing w:after="38" w:line="240" w:lineRule="auto"/>
        <w:ind w:left="36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C2310B" w:rsidRDefault="00FB6436" w:rsidP="00C2310B">
      <w:pPr>
        <w:spacing w:after="47" w:line="250" w:lineRule="auto"/>
        <w:ind w:left="709" w:right="2" w:hanging="425"/>
        <w:rPr>
          <w:rFonts w:ascii="Corbel" w:eastAsia="Corbel" w:hAnsi="Corbel" w:cs="Corbel"/>
          <w:sz w:val="24"/>
        </w:rPr>
      </w:pPr>
      <w:r w:rsidRPr="00C2310B">
        <w:rPr>
          <w:rFonts w:ascii="Corbel" w:eastAsia="Corbel" w:hAnsi="Corbel" w:cs="Corbel"/>
          <w:b/>
          <w:sz w:val="24"/>
        </w:rPr>
        <w:t xml:space="preserve">1.2. Sposób realizacji zajęć  </w:t>
      </w: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E45E41" w:rsidP="00C2310B">
      <w:pPr>
        <w:spacing w:after="47" w:line="250" w:lineRule="auto"/>
        <w:ind w:right="2"/>
        <w:rPr>
          <w:rFonts w:ascii="Corbel" w:hAnsi="Corbel"/>
        </w:rPr>
      </w:pPr>
      <w:r>
        <w:rPr>
          <w:rFonts w:ascii="Corbel" w:eastAsia="MS Gothic" w:hAnsi="Corbel" w:cs="MS Gothic"/>
          <w:sz w:val="24"/>
        </w:rPr>
        <w:t>x</w:t>
      </w:r>
      <w:r w:rsidR="00FB6436" w:rsidRPr="00C2310B">
        <w:rPr>
          <w:rFonts w:ascii="Corbel" w:eastAsia="Corbel" w:hAnsi="Corbel" w:cs="Corbel"/>
          <w:sz w:val="24"/>
        </w:rPr>
        <w:t xml:space="preserve"> </w:t>
      </w:r>
      <w:r w:rsidR="00C2310B">
        <w:rPr>
          <w:rFonts w:ascii="Corbel" w:eastAsia="Corbel" w:hAnsi="Corbel" w:cs="Corbel"/>
          <w:sz w:val="24"/>
        </w:rPr>
        <w:t xml:space="preserve"> </w:t>
      </w:r>
      <w:r w:rsidR="00FB6436" w:rsidRPr="00C2310B">
        <w:rPr>
          <w:rFonts w:ascii="Corbel" w:eastAsia="Corbel" w:hAnsi="Corbel" w:cs="Corbel"/>
          <w:sz w:val="24"/>
        </w:rPr>
        <w:t xml:space="preserve">zajęcia w formie tradycyjnej  </w:t>
      </w:r>
    </w:p>
    <w:p w:rsidR="00545332" w:rsidRPr="00C2310B" w:rsidRDefault="00E45E41" w:rsidP="00C2310B">
      <w:pPr>
        <w:spacing w:after="44" w:line="240" w:lineRule="auto"/>
        <w:rPr>
          <w:rFonts w:ascii="Corbel" w:hAnsi="Corbel"/>
        </w:rPr>
      </w:pPr>
      <w:r>
        <w:rPr>
          <w:rFonts w:ascii="Segoe UI Symbol" w:eastAsia="MS Gothic" w:hAnsi="Segoe UI Symbol" w:cs="Segoe UI Symbol"/>
          <w:sz w:val="24"/>
        </w:rPr>
        <w:t>x</w:t>
      </w:r>
      <w:r w:rsidR="00FB6436" w:rsidRPr="00C2310B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spacing w:after="69" w:line="240" w:lineRule="auto"/>
        <w:jc w:val="right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1.3  Forma zaliczenia przedmiotu  (z toku) </w:t>
      </w:r>
      <w:r w:rsidRPr="00C2310B">
        <w:rPr>
          <w:rFonts w:ascii="Corbel" w:eastAsia="Corbel" w:hAnsi="Corbel" w:cs="Corbel"/>
          <w:sz w:val="24"/>
        </w:rPr>
        <w:t>(egzamin, zaliczenie z oceną, zaliczenie bez oceny)</w:t>
      </w: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E3493C">
      <w:pPr>
        <w:spacing w:after="50" w:line="240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>zaliczenie</w:t>
      </w:r>
      <w:r>
        <w:rPr>
          <w:rFonts w:ascii="Corbel" w:eastAsia="Corbel" w:hAnsi="Corbel" w:cs="Corbel"/>
          <w:sz w:val="24"/>
        </w:rPr>
        <w:t xml:space="preserve"> </w:t>
      </w:r>
      <w:r w:rsidR="00FB6436" w:rsidRPr="00C2310B">
        <w:rPr>
          <w:rFonts w:ascii="Corbel" w:eastAsia="Corbel" w:hAnsi="Corbel" w:cs="Corbel"/>
          <w:sz w:val="24"/>
        </w:rPr>
        <w:t>–</w:t>
      </w:r>
      <w:r w:rsidR="00FB6436" w:rsidRPr="00C2310B">
        <w:rPr>
          <w:rFonts w:ascii="Corbel" w:eastAsia="Corbel" w:hAnsi="Corbel" w:cs="Corbel"/>
          <w:sz w:val="19"/>
        </w:rPr>
        <w:t xml:space="preserve"> WYKŁAD</w:t>
      </w:r>
      <w:r w:rsidR="00FB6436"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spacing w:after="50" w:line="240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>K</w:t>
      </w:r>
      <w:r w:rsidRPr="00C2310B">
        <w:rPr>
          <w:rFonts w:ascii="Corbel" w:eastAsia="Corbel" w:hAnsi="Corbel" w:cs="Corbel"/>
          <w:sz w:val="19"/>
        </w:rPr>
        <w:t xml:space="preserve">OLOKWIUM ZALICZENIOWE </w:t>
      </w:r>
      <w:r w:rsidRPr="00C2310B">
        <w:rPr>
          <w:rFonts w:ascii="Corbel" w:eastAsia="Corbel" w:hAnsi="Corbel" w:cs="Corbel"/>
          <w:sz w:val="24"/>
        </w:rPr>
        <w:t>-</w:t>
      </w:r>
      <w:r w:rsidRPr="00C2310B">
        <w:rPr>
          <w:rFonts w:ascii="Corbel" w:eastAsia="Corbel" w:hAnsi="Corbel" w:cs="Corbel"/>
          <w:sz w:val="19"/>
        </w:rPr>
        <w:t xml:space="preserve"> </w:t>
      </w:r>
      <w:r w:rsidRPr="00C2310B">
        <w:rPr>
          <w:rFonts w:ascii="Corbel" w:eastAsia="Corbel" w:hAnsi="Corbel" w:cs="Corbel"/>
          <w:sz w:val="24"/>
        </w:rPr>
        <w:t>Ć</w:t>
      </w:r>
      <w:r w:rsidRPr="00C2310B">
        <w:rPr>
          <w:rFonts w:ascii="Corbel" w:eastAsia="Corbel" w:hAnsi="Corbel" w:cs="Corbel"/>
          <w:sz w:val="19"/>
        </w:rPr>
        <w:t>WICZENIA</w:t>
      </w:r>
      <w:r w:rsidRPr="00C2310B">
        <w:rPr>
          <w:rFonts w:ascii="Corbel" w:eastAsia="Corbel" w:hAnsi="Corbel" w:cs="Corbel"/>
          <w:sz w:val="24"/>
        </w:rPr>
        <w:t xml:space="preserve"> </w:t>
      </w:r>
      <w:r w:rsidR="00E3493C">
        <w:rPr>
          <w:rFonts w:ascii="Corbel" w:eastAsia="Corbel" w:hAnsi="Corbel" w:cs="Corbel"/>
          <w:sz w:val="24"/>
        </w:rPr>
        <w:t xml:space="preserve">- </w:t>
      </w:r>
      <w:r w:rsidR="00E3493C" w:rsidRPr="00C2310B">
        <w:rPr>
          <w:rFonts w:ascii="Corbel" w:eastAsia="Corbel" w:hAnsi="Corbel" w:cs="Corbel"/>
          <w:sz w:val="24"/>
        </w:rPr>
        <w:t>zaliczenie z oceną</w:t>
      </w:r>
    </w:p>
    <w:p w:rsidR="00545332" w:rsidRPr="00C2310B" w:rsidRDefault="00FB6436">
      <w:pPr>
        <w:spacing w:after="6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3"/>
        <w:spacing w:after="95"/>
      </w:pPr>
      <w:r w:rsidRPr="00C2310B">
        <w:rPr>
          <w:sz w:val="24"/>
        </w:rPr>
        <w:lastRenderedPageBreak/>
        <w:t>2.W</w:t>
      </w:r>
      <w:r w:rsidRPr="00C2310B">
        <w:t xml:space="preserve">YMAGANIA WSTĘPNE </w:t>
      </w:r>
      <w:r w:rsidRPr="00C2310B">
        <w:rPr>
          <w:sz w:val="24"/>
        </w:rPr>
        <w:t xml:space="preserve"> </w:t>
      </w:r>
    </w:p>
    <w:p w:rsidR="00545332" w:rsidRPr="00C2310B" w:rsidRDefault="00FB643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9" w:line="216" w:lineRule="auto"/>
        <w:ind w:left="103" w:right="-15" w:hanging="10"/>
        <w:rPr>
          <w:rFonts w:ascii="Corbel" w:hAnsi="Corbel"/>
        </w:rPr>
      </w:pPr>
      <w:r w:rsidRPr="00C2310B">
        <w:rPr>
          <w:rFonts w:ascii="Corbel" w:eastAsia="Arial" w:hAnsi="Corbel" w:cs="Arial"/>
        </w:rPr>
        <w:t>Podstawowa wiedza z zakresu teorii bezpieczeństwa, najnowszej historii politycznej i stosunków międzynarodowych</w:t>
      </w:r>
      <w:r w:rsidRPr="00C2310B">
        <w:rPr>
          <w:rFonts w:ascii="Corbel" w:eastAsia="Corbel" w:hAnsi="Corbel" w:cs="Corbel"/>
          <w:sz w:val="24"/>
        </w:rPr>
        <w:t xml:space="preserve">  </w:t>
      </w:r>
    </w:p>
    <w:p w:rsidR="00545332" w:rsidRPr="00C2310B" w:rsidRDefault="00FB6436">
      <w:pPr>
        <w:spacing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pStyle w:val="Nagwek3"/>
      </w:pPr>
      <w:r w:rsidRPr="00C2310B">
        <w:rPr>
          <w:sz w:val="24"/>
        </w:rPr>
        <w:t>3.</w:t>
      </w:r>
      <w:r w:rsidRPr="00C2310B">
        <w:t xml:space="preserve"> CELE</w:t>
      </w:r>
      <w:r w:rsidRPr="00C2310B">
        <w:rPr>
          <w:sz w:val="24"/>
        </w:rPr>
        <w:t>,</w:t>
      </w:r>
      <w:r w:rsidRPr="00C2310B">
        <w:t xml:space="preserve"> EFEKTY UCZENIA SIĘ </w:t>
      </w:r>
      <w:r w:rsidRPr="00C2310B">
        <w:rPr>
          <w:sz w:val="24"/>
        </w:rPr>
        <w:t>,</w:t>
      </w:r>
      <w:r w:rsidRPr="00C2310B">
        <w:t xml:space="preserve"> TREŚCI </w:t>
      </w:r>
      <w:r w:rsidRPr="00C2310B">
        <w:rPr>
          <w:sz w:val="24"/>
        </w:rPr>
        <w:t>P</w:t>
      </w:r>
      <w:r w:rsidRPr="00C2310B">
        <w:t xml:space="preserve">ROGRAMOWE I STOSOWANE METODY </w:t>
      </w:r>
      <w:r w:rsidRPr="00C2310B">
        <w:rPr>
          <w:sz w:val="24"/>
        </w:rPr>
        <w:t>D</w:t>
      </w:r>
      <w:r w:rsidRPr="00C2310B">
        <w:t>YDAKTYCZNE</w:t>
      </w:r>
      <w:r w:rsidRPr="00C2310B">
        <w:rPr>
          <w:sz w:val="24"/>
        </w:rPr>
        <w:t xml:space="preserve">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 xml:space="preserve">3.1 Cele przedmiotu </w:t>
      </w:r>
    </w:p>
    <w:p w:rsidR="00545332" w:rsidRPr="00C2310B" w:rsidRDefault="00FB6436">
      <w:pPr>
        <w:spacing w:after="5"/>
        <w:ind w:left="36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8"/>
      </w:tblGrid>
      <w:tr w:rsidR="00545332" w:rsidRPr="00C2310B">
        <w:trPr>
          <w:trHeight w:val="38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1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prezentacja głównych paradygmatów bezpieczeństwa międzynarodowego </w:t>
            </w:r>
          </w:p>
        </w:tc>
      </w:tr>
      <w:tr w:rsidR="00545332" w:rsidRPr="00C2310B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1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zapoznanie z głównymi wyzwaniami bezpieczeństwa międzynarodowego </w:t>
            </w:r>
          </w:p>
        </w:tc>
      </w:tr>
      <w:tr w:rsidR="00545332" w:rsidRPr="00C2310B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1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omówienie współczesnych cech konfliktów międzynarodowych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>3.2 Efekty uczenia się dla przedmiotu</w:t>
      </w:r>
      <w:r w:rsidRPr="00C2310B">
        <w:rPr>
          <w:b w:val="0"/>
        </w:rPr>
        <w:t xml:space="preserve"> 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9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5978"/>
        <w:gridCol w:w="1865"/>
      </w:tblGrid>
      <w:tr w:rsidR="00545332" w:rsidRPr="00C2310B" w:rsidTr="006B4082">
        <w:trPr>
          <w:trHeight w:hRule="exact" w:val="1318"/>
          <w:jc w:val="center"/>
        </w:trPr>
        <w:tc>
          <w:tcPr>
            <w:tcW w:w="1680" w:type="dxa"/>
            <w:vAlign w:val="center"/>
          </w:tcPr>
          <w:p w:rsidR="00545332" w:rsidRPr="00C2310B" w:rsidRDefault="00FB6436" w:rsidP="006B4082">
            <w:pPr>
              <w:spacing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>EK (efekt uczenia się)</w:t>
            </w:r>
          </w:p>
        </w:tc>
        <w:tc>
          <w:tcPr>
            <w:tcW w:w="5978" w:type="dxa"/>
            <w:vAlign w:val="center"/>
          </w:tcPr>
          <w:p w:rsidR="00545332" w:rsidRPr="00C2310B" w:rsidRDefault="00FB6436" w:rsidP="006B4082">
            <w:pPr>
              <w:spacing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>Treść efektu uczenia się zdefiniowanego dla przedmiotu</w:t>
            </w:r>
          </w:p>
        </w:tc>
        <w:tc>
          <w:tcPr>
            <w:tcW w:w="1865" w:type="dxa"/>
          </w:tcPr>
          <w:p w:rsidR="00545332" w:rsidRPr="00C2310B" w:rsidRDefault="00FB6436" w:rsidP="006B4082">
            <w:pPr>
              <w:spacing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Odniesienie do efektów  kierunkowych </w:t>
            </w:r>
            <w:r w:rsidRPr="00C2310B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545332" w:rsidRPr="00C2310B" w:rsidTr="006B4082">
        <w:trPr>
          <w:trHeight w:hRule="exact" w:val="1191"/>
          <w:jc w:val="center"/>
        </w:trPr>
        <w:tc>
          <w:tcPr>
            <w:tcW w:w="1680" w:type="dxa"/>
          </w:tcPr>
          <w:p w:rsidR="00545332" w:rsidRPr="00C2310B" w:rsidRDefault="00FB6436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EK_01 </w:t>
            </w:r>
          </w:p>
        </w:tc>
        <w:tc>
          <w:tcPr>
            <w:tcW w:w="5978" w:type="dxa"/>
          </w:tcPr>
          <w:p w:rsidR="00545332" w:rsidRPr="00C2310B" w:rsidRDefault="00FB6436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wskazuje na czynniki kształtujące bezpieczeństwo międzynarodowe </w:t>
            </w:r>
          </w:p>
        </w:tc>
        <w:tc>
          <w:tcPr>
            <w:tcW w:w="1865" w:type="dxa"/>
          </w:tcPr>
          <w:p w:rsidR="00545332" w:rsidRPr="00C2310B" w:rsidRDefault="00FB6436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K_W03 </w:t>
            </w:r>
          </w:p>
        </w:tc>
      </w:tr>
      <w:tr w:rsidR="00C2310B" w:rsidRPr="00C2310B" w:rsidTr="006B4082">
        <w:trPr>
          <w:trHeight w:hRule="exact" w:val="1191"/>
          <w:jc w:val="center"/>
        </w:trPr>
        <w:tc>
          <w:tcPr>
            <w:tcW w:w="1680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EK_02 </w:t>
            </w:r>
          </w:p>
        </w:tc>
        <w:tc>
          <w:tcPr>
            <w:tcW w:w="5978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>prognozuje zjawiska polityczne na poziomie ogólnym oraz zagrożenia funkcjonującego porządku prawnego, społecznego i politycznego.</w:t>
            </w:r>
          </w:p>
        </w:tc>
        <w:tc>
          <w:tcPr>
            <w:tcW w:w="1865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K_U04 </w:t>
            </w:r>
          </w:p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K_U10 </w:t>
            </w:r>
          </w:p>
        </w:tc>
      </w:tr>
      <w:tr w:rsidR="00C2310B" w:rsidRPr="00C2310B" w:rsidTr="006B4082">
        <w:trPr>
          <w:trHeight w:hRule="exact" w:val="1191"/>
          <w:jc w:val="center"/>
        </w:trPr>
        <w:tc>
          <w:tcPr>
            <w:tcW w:w="1680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EK_03 </w:t>
            </w:r>
          </w:p>
        </w:tc>
        <w:tc>
          <w:tcPr>
            <w:tcW w:w="5978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>rozumie potrzebę rozwoju zawodowego w tym uczenia się przez całe życie.</w:t>
            </w:r>
          </w:p>
        </w:tc>
        <w:tc>
          <w:tcPr>
            <w:tcW w:w="1865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K_K01 </w:t>
            </w:r>
          </w:p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K_K06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 xml:space="preserve">3.3 Treści programowe </w:t>
      </w:r>
      <w:r w:rsidRPr="00C2310B">
        <w:rPr>
          <w:b w:val="0"/>
        </w:rPr>
        <w:t xml:space="preserve">  </w:t>
      </w:r>
      <w:r w:rsidRPr="00C2310B">
        <w:t xml:space="preserve"> </w:t>
      </w:r>
    </w:p>
    <w:p w:rsidR="00545332" w:rsidRPr="00C2310B" w:rsidRDefault="00FB6436">
      <w:pPr>
        <w:numPr>
          <w:ilvl w:val="0"/>
          <w:numId w:val="1"/>
        </w:numPr>
        <w:spacing w:after="47" w:line="250" w:lineRule="auto"/>
        <w:ind w:hanging="36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Problematyka wykładu  </w:t>
      </w:r>
    </w:p>
    <w:p w:rsidR="00545332" w:rsidRPr="00C2310B" w:rsidRDefault="00FB6436">
      <w:pPr>
        <w:spacing w:after="5"/>
        <w:ind w:left="108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Wprowadzenie do przedmiotu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Bezpieczeństwo międzynarodowe - rys historyczny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Zagrożenia bezpieczeństwa międzynarodowego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Przyczyny konfliktów międzynarodowych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Mechanizmy i metody zapewnienia bezpieczeństwa międzynarodowego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Cechy i analiza współczesnych konfliktów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lastRenderedPageBreak/>
        <w:t xml:space="preserve"> </w:t>
      </w:r>
    </w:p>
    <w:p w:rsidR="00545332" w:rsidRDefault="00FB6436" w:rsidP="00C2310B">
      <w:pPr>
        <w:numPr>
          <w:ilvl w:val="0"/>
          <w:numId w:val="1"/>
        </w:numPr>
        <w:spacing w:after="47" w:line="250" w:lineRule="auto"/>
        <w:ind w:hanging="36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C2310B" w:rsidRPr="00C2310B" w:rsidRDefault="00C2310B" w:rsidP="00C2310B">
      <w:pPr>
        <w:spacing w:after="47" w:line="250" w:lineRule="auto"/>
        <w:ind w:left="1065"/>
        <w:rPr>
          <w:rFonts w:ascii="Corbel" w:hAnsi="Corbel"/>
        </w:rPr>
      </w:pPr>
    </w:p>
    <w:tbl>
      <w:tblPr>
        <w:tblStyle w:val="TableGrid"/>
        <w:tblW w:w="9523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C2310B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>Zajęcia organizacyjne</w:t>
            </w:r>
          </w:p>
        </w:tc>
      </w:tr>
      <w:tr w:rsidR="00C2310B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10B" w:rsidRPr="00C2310B" w:rsidRDefault="00C2310B">
            <w:pPr>
              <w:rPr>
                <w:rFonts w:ascii="Corbel" w:eastAsia="Arial" w:hAnsi="Corbel" w:cs="Arial"/>
              </w:rPr>
            </w:pPr>
            <w:r w:rsidRPr="00C2310B">
              <w:rPr>
                <w:rFonts w:ascii="Corbel" w:eastAsia="Arial" w:hAnsi="Corbel" w:cs="Arial"/>
              </w:rPr>
              <w:t>Paradygmaty bezpieczeństwa międzynarodowego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Tradycyjne zagrożenia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Zagrożenia asymetryczne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Zasady użycia siły w relacjach międzynarodowych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Cechy współczesnych konfliktów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Kryzysy międzynarodowe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Zwalczanie współczesnego terroryzmu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Współczesne wyzwania bezpieczeństwa międzynarodowego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Kolokwium zaliczeniowe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>3.4 Metody dydaktyczne</w:t>
      </w:r>
      <w:r w:rsidRPr="00C2310B">
        <w:rPr>
          <w:b w:val="0"/>
        </w:rPr>
        <w:t xml:space="preserve">  </w:t>
      </w:r>
    </w:p>
    <w:p w:rsidR="00545332" w:rsidRPr="00C2310B" w:rsidRDefault="00FB6436">
      <w:pPr>
        <w:spacing w:after="34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spacing w:after="32" w:line="240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sz w:val="20"/>
        </w:rPr>
        <w:t>Np</w:t>
      </w:r>
      <w:r w:rsidRPr="00C2310B">
        <w:rPr>
          <w:rFonts w:ascii="Corbel" w:eastAsia="Corbel" w:hAnsi="Corbel" w:cs="Corbel"/>
          <w:b/>
          <w:sz w:val="20"/>
        </w:rPr>
        <w:t>.:</w:t>
      </w:r>
      <w:r w:rsidRPr="00C2310B">
        <w:rPr>
          <w:rFonts w:ascii="Corbel" w:eastAsia="Corbel" w:hAnsi="Corbel" w:cs="Corbel"/>
          <w:b/>
          <w:sz w:val="16"/>
        </w:rPr>
        <w:t xml:space="preserve"> </w:t>
      </w:r>
      <w:r w:rsidRPr="00C2310B">
        <w:rPr>
          <w:rFonts w:ascii="Corbel" w:eastAsia="Corbel" w:hAnsi="Corbel" w:cs="Corbel"/>
          <w:b/>
          <w:sz w:val="20"/>
        </w:rPr>
        <w:t xml:space="preserve"> </w:t>
      </w:r>
    </w:p>
    <w:p w:rsidR="00545332" w:rsidRPr="00C2310B" w:rsidRDefault="00FB6436">
      <w:pPr>
        <w:spacing w:after="27" w:line="245" w:lineRule="auto"/>
        <w:ind w:left="-5" w:hanging="1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16"/>
        </w:rPr>
        <w:t xml:space="preserve"> </w:t>
      </w:r>
      <w:r w:rsidRPr="00C2310B"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545332" w:rsidRPr="00C2310B" w:rsidRDefault="00FB6436">
      <w:pPr>
        <w:spacing w:after="27" w:line="245" w:lineRule="auto"/>
        <w:ind w:left="-5" w:hanging="1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</w:t>
      </w:r>
    </w:p>
    <w:p w:rsidR="00545332" w:rsidRPr="00C2310B" w:rsidRDefault="00FB6436">
      <w:pPr>
        <w:spacing w:after="27" w:line="245" w:lineRule="auto"/>
        <w:ind w:left="-5" w:right="880" w:hanging="1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20"/>
        </w:rPr>
        <w:t xml:space="preserve">w grupach (rozwiązywanie zadań, dyskusja),gry dydaktyczne, metody kształcenia na odległość  Laboratorium: wykonywanie doświadczeń, projektowanie doświadczeń  </w:t>
      </w:r>
    </w:p>
    <w:p w:rsidR="00545332" w:rsidRPr="00C2310B" w:rsidRDefault="00FB6436">
      <w:pPr>
        <w:spacing w:after="32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spacing w:after="48" w:line="228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</w:rPr>
        <w:t>wykład problemowy, wykład z prezentacją multimedialną, metody kształcenia na odległość</w:t>
      </w:r>
      <w:r w:rsidRPr="00C2310B">
        <w:rPr>
          <w:rFonts w:ascii="Corbel" w:eastAsia="Corbel" w:hAnsi="Corbel" w:cs="Corbel"/>
          <w:b/>
          <w:sz w:val="32"/>
        </w:rPr>
        <w:t xml:space="preserve"> </w:t>
      </w:r>
    </w:p>
    <w:p w:rsidR="00545332" w:rsidRPr="00C2310B" w:rsidRDefault="00FB6436">
      <w:pPr>
        <w:spacing w:after="33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32"/>
        </w:rPr>
        <w:t xml:space="preserve"> </w:t>
      </w:r>
    </w:p>
    <w:p w:rsidR="00545332" w:rsidRPr="00C2310B" w:rsidRDefault="00FB6436">
      <w:pPr>
        <w:spacing w:after="48" w:line="228" w:lineRule="auto"/>
        <w:ind w:left="-5" w:right="457" w:hanging="10"/>
        <w:rPr>
          <w:rFonts w:ascii="Corbel" w:hAnsi="Corbel"/>
        </w:rPr>
      </w:pPr>
      <w:r w:rsidRPr="00C2310B">
        <w:rPr>
          <w:rFonts w:ascii="Corbel" w:eastAsia="Corbel" w:hAnsi="Corbel" w:cs="Corbel"/>
        </w:rPr>
        <w:t>analiza tekstów z dyskusją, metoda projektów (projekt badawczy, wdrożeniowy, praktyczny), praca w grupach (rozwiązywanie zadań, dyskusja</w:t>
      </w:r>
      <w:r w:rsidRPr="00C2310B">
        <w:rPr>
          <w:rFonts w:ascii="Corbel" w:eastAsia="Corbel" w:hAnsi="Corbel" w:cs="Corbel"/>
          <w:b/>
          <w:sz w:val="32"/>
        </w:rPr>
        <w:t xml:space="preserve">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pStyle w:val="Nagwek1"/>
        <w:ind w:left="10"/>
      </w:pPr>
      <w:r w:rsidRPr="00C2310B">
        <w:t xml:space="preserve">4. METODY I KRYTERIA OCENY 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 xml:space="preserve">4.1 Sposoby weryfikacji efektów uczenia się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4"/>
        <w:gridCol w:w="5442"/>
        <w:gridCol w:w="2117"/>
      </w:tblGrid>
      <w:tr w:rsidR="00545332" w:rsidRPr="00C2310B">
        <w:trPr>
          <w:trHeight w:val="888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after="37" w:line="248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545332" w:rsidRPr="00C2310B">
        <w:trPr>
          <w:trHeight w:val="302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19"/>
              </w:rPr>
              <w:t>EK</w:t>
            </w:r>
            <w:r w:rsidRPr="00C2310B">
              <w:rPr>
                <w:rFonts w:ascii="Corbel" w:eastAsia="Corbel" w:hAnsi="Corbel" w:cs="Corbel"/>
                <w:sz w:val="24"/>
              </w:rPr>
              <w:t>_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>01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5D3051">
            <w:pPr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zaliczenie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W</w:t>
            </w:r>
            <w:r w:rsidRPr="00C2310B">
              <w:rPr>
                <w:rFonts w:ascii="Corbel" w:eastAsia="Corbel" w:hAnsi="Corbel" w:cs="Corbel"/>
                <w:sz w:val="19"/>
              </w:rPr>
              <w:t>YKŁAD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45332" w:rsidRPr="00C2310B">
        <w:trPr>
          <w:trHeight w:val="305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E</w:t>
            </w:r>
            <w:r w:rsidRPr="00C2310B">
              <w:rPr>
                <w:rFonts w:ascii="Corbel" w:eastAsia="Corbel" w:hAnsi="Corbel" w:cs="Corbel"/>
                <w:sz w:val="19"/>
              </w:rPr>
              <w:t>K</w:t>
            </w:r>
            <w:r w:rsidRPr="00C2310B">
              <w:rPr>
                <w:rFonts w:ascii="Corbel" w:eastAsia="Corbel" w:hAnsi="Corbel" w:cs="Corbel"/>
                <w:sz w:val="24"/>
              </w:rPr>
              <w:t>_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K</w:t>
            </w:r>
            <w:r w:rsidRPr="00C2310B">
              <w:rPr>
                <w:rFonts w:ascii="Corbel" w:eastAsia="Corbel" w:hAnsi="Corbel" w:cs="Corbel"/>
                <w:sz w:val="19"/>
              </w:rPr>
              <w:t>OLOKWIUM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  <w:r w:rsidR="005D3051">
              <w:rPr>
                <w:rFonts w:ascii="Corbel" w:eastAsia="Corbel" w:hAnsi="Corbel" w:cs="Corbel"/>
                <w:sz w:val="24"/>
              </w:rPr>
              <w:t>– zaliczenie na ocenę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Ć</w:t>
            </w:r>
            <w:r w:rsidRPr="00C2310B">
              <w:rPr>
                <w:rFonts w:ascii="Corbel" w:eastAsia="Corbel" w:hAnsi="Corbel" w:cs="Corbel"/>
                <w:sz w:val="19"/>
              </w:rPr>
              <w:t>WICZENIA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45332" w:rsidRPr="00C2310B">
        <w:trPr>
          <w:trHeight w:val="303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19"/>
              </w:rPr>
              <w:t>EK</w:t>
            </w:r>
            <w:r w:rsidRPr="00C2310B">
              <w:rPr>
                <w:rFonts w:ascii="Corbel" w:eastAsia="Corbel" w:hAnsi="Corbel" w:cs="Corbel"/>
                <w:sz w:val="24"/>
              </w:rPr>
              <w:t>_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>03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A</w:t>
            </w:r>
            <w:r w:rsidRPr="00C2310B">
              <w:rPr>
                <w:rFonts w:ascii="Corbel" w:eastAsia="Corbel" w:hAnsi="Corbel" w:cs="Corbel"/>
                <w:sz w:val="19"/>
              </w:rPr>
              <w:t>KTYWNOŚĆ</w:t>
            </w:r>
            <w:r w:rsidRPr="00C2310B">
              <w:rPr>
                <w:rFonts w:ascii="Corbel" w:eastAsia="Corbel" w:hAnsi="Corbel" w:cs="Corbel"/>
                <w:sz w:val="24"/>
              </w:rPr>
              <w:t>,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>R</w:t>
            </w:r>
            <w:r w:rsidRPr="00C2310B">
              <w:rPr>
                <w:rFonts w:ascii="Corbel" w:eastAsia="Corbel" w:hAnsi="Corbel" w:cs="Corbel"/>
                <w:sz w:val="19"/>
              </w:rPr>
              <w:t>EFERAT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Ć</w:t>
            </w:r>
            <w:r w:rsidRPr="00C2310B">
              <w:rPr>
                <w:rFonts w:ascii="Corbel" w:eastAsia="Corbel" w:hAnsi="Corbel" w:cs="Corbel"/>
                <w:sz w:val="19"/>
              </w:rPr>
              <w:t>WICZENIA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 xml:space="preserve">4.2 Warunki zaliczenia przedmiotu (kryteria oceniania)  </w:t>
      </w:r>
    </w:p>
    <w:p w:rsidR="00545332" w:rsidRPr="00C2310B" w:rsidRDefault="00FB6436">
      <w:pPr>
        <w:spacing w:after="5"/>
        <w:ind w:left="428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57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9672"/>
      </w:tblGrid>
      <w:tr w:rsidR="00545332" w:rsidRPr="00C2310B"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Egzamin ustny – wykład </w:t>
            </w:r>
          </w:p>
          <w:p w:rsidR="00545332" w:rsidRPr="00C2310B" w:rsidRDefault="00FB6436">
            <w:pPr>
              <w:spacing w:after="37" w:line="235" w:lineRule="auto"/>
              <w:ind w:right="1324"/>
              <w:rPr>
                <w:rFonts w:ascii="Corbel" w:hAnsi="Corbel"/>
              </w:rPr>
            </w:pPr>
            <w:r w:rsidRPr="00C2310B">
              <w:rPr>
                <w:rFonts w:ascii="Corbel" w:eastAsia="Times New Roman" w:hAnsi="Corbel" w:cs="Times New Roman"/>
                <w:sz w:val="20"/>
              </w:rPr>
              <w:t xml:space="preserve">Kolokwium: Zaliczenie pisemne z 3 pytaniami otwartymi.  Czas na odpowiedzi 30 minut. Za każde pytanie można uzyskać maksymalnie 20pkt, w sumie 60 pkt. </w:t>
            </w:r>
          </w:p>
          <w:p w:rsidR="00545332" w:rsidRPr="00C2310B" w:rsidRDefault="00FB6436">
            <w:pPr>
              <w:jc w:val="both"/>
              <w:rPr>
                <w:rFonts w:ascii="Corbel" w:hAnsi="Corbel"/>
              </w:rPr>
            </w:pPr>
            <w:r w:rsidRPr="00C2310B">
              <w:rPr>
                <w:rFonts w:ascii="Corbel" w:eastAsia="Times New Roman" w:hAnsi="Corbel" w:cs="Times New Roman"/>
                <w:sz w:val="20"/>
              </w:rPr>
              <w:t xml:space="preserve">Do oceny ostatecznej wlicza się także aktywność w trakcie zajęć ostateczna liczba punktów do uzyskania z wszystkich form ćwiczeń – 100. </w:t>
            </w:r>
          </w:p>
        </w:tc>
      </w:tr>
    </w:tbl>
    <w:p w:rsidR="00545332" w:rsidRPr="00C2310B" w:rsidRDefault="00FB6436">
      <w:pPr>
        <w:spacing w:after="40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lastRenderedPageBreak/>
        <w:t xml:space="preserve"> </w:t>
      </w:r>
    </w:p>
    <w:p w:rsidR="00545332" w:rsidRPr="00C2310B" w:rsidRDefault="00FB6436">
      <w:pPr>
        <w:pStyle w:val="Nagwek1"/>
        <w:ind w:left="284" w:hanging="284"/>
      </w:pPr>
      <w:r w:rsidRPr="00C2310B">
        <w:t xml:space="preserve">5. CAŁKOWITY NAKŁAD PRACY STUDENTA POTRZEBNY DO OSIĄGNIĘCIA ZAŁOŻONYCH EFEKTÓW W GODZINACH ORAZ PUNKTACH ECTS 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545332" w:rsidRPr="00C2310B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545332" w:rsidRPr="00C2310B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right="1374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45</w:t>
            </w:r>
          </w:p>
        </w:tc>
      </w:tr>
      <w:tr w:rsidR="00545332" w:rsidRPr="00C2310B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545332" w:rsidRPr="00C2310B">
        <w:trPr>
          <w:trHeight w:val="1181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after="37" w:line="248" w:lineRule="auto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545332" w:rsidRPr="00C2310B">
        <w:trPr>
          <w:trHeight w:val="303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75</w:t>
            </w:r>
          </w:p>
        </w:tc>
      </w:tr>
      <w:tr w:rsidR="00545332" w:rsidRPr="00C2310B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3</w:t>
            </w:r>
          </w:p>
        </w:tc>
      </w:tr>
    </w:tbl>
    <w:p w:rsidR="00545332" w:rsidRPr="00C2310B" w:rsidRDefault="00FB6436">
      <w:pPr>
        <w:spacing w:after="37" w:line="250" w:lineRule="auto"/>
        <w:ind w:left="438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1"/>
        <w:ind w:left="10"/>
      </w:pPr>
      <w:r w:rsidRPr="00C2310B">
        <w:t xml:space="preserve">6. PRAKTYKI ZAWODOWE W RAMACH PRZEDMIOTU </w:t>
      </w:r>
    </w:p>
    <w:p w:rsidR="00545332" w:rsidRPr="00C2310B" w:rsidRDefault="00FB6436">
      <w:pPr>
        <w:spacing w:after="5"/>
        <w:ind w:left="360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545332" w:rsidRPr="00C2310B" w:rsidTr="00C2310B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2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  <w:r w:rsidR="00C2310B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545332" w:rsidRPr="00C2310B" w:rsidTr="00C2310B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2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  <w:r w:rsidR="00C2310B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545332" w:rsidRPr="00C2310B" w:rsidRDefault="00FB6436">
      <w:pPr>
        <w:spacing w:after="38" w:line="240" w:lineRule="auto"/>
        <w:ind w:left="36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1"/>
        <w:ind w:left="10"/>
      </w:pPr>
      <w:r w:rsidRPr="00C2310B">
        <w:t xml:space="preserve">7. LITERATURA 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16"/>
      </w:tblGrid>
      <w:tr w:rsidR="00545332" w:rsidRPr="00C2310B" w:rsidTr="00C2310B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Default="00FB6436">
            <w:pPr>
              <w:spacing w:after="32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Literatura podstawowa:  </w:t>
            </w:r>
          </w:p>
          <w:p w:rsidR="00C2310B" w:rsidRPr="00C2310B" w:rsidRDefault="00C2310B">
            <w:pPr>
              <w:spacing w:after="32" w:line="240" w:lineRule="auto"/>
              <w:rPr>
                <w:rFonts w:ascii="Corbel" w:hAnsi="Corbel"/>
                <w:b/>
              </w:rPr>
            </w:pPr>
          </w:p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Bezpieczeństwo międzynarodowe, (red.) R. Kuźniar, Warszawa 2012. </w:t>
            </w:r>
          </w:p>
        </w:tc>
      </w:tr>
      <w:tr w:rsidR="00545332" w:rsidRPr="00C2310B" w:rsidTr="00C2310B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after="272" w:line="240" w:lineRule="auto"/>
              <w:rPr>
                <w:rFonts w:ascii="Corbel" w:hAnsi="Corbel"/>
                <w:b/>
              </w:rPr>
            </w:pPr>
            <w:r w:rsidRPr="00C2310B">
              <w:rPr>
                <w:rFonts w:ascii="Corbel" w:hAnsi="Corbel"/>
                <w:b/>
              </w:rPr>
              <w:t xml:space="preserve">Literatura uzupełniająca:  </w:t>
            </w:r>
          </w:p>
          <w:p w:rsidR="00545332" w:rsidRPr="00C2310B" w:rsidRDefault="00FB6436" w:rsidP="00C2310B">
            <w:pPr>
              <w:spacing w:line="285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Bezpieczeństwo międzynarodowe. Teoria i praktyka, (red.) K. Żukrowska, M. </w:t>
            </w:r>
            <w:proofErr w:type="spellStart"/>
            <w:r w:rsidRPr="00C2310B">
              <w:rPr>
                <w:rFonts w:ascii="Corbel" w:hAnsi="Corbel"/>
              </w:rPr>
              <w:t>Grącik</w:t>
            </w:r>
            <w:proofErr w:type="spellEnd"/>
            <w:r w:rsidRPr="00C2310B">
              <w:rPr>
                <w:rFonts w:ascii="Corbel" w:hAnsi="Corbel"/>
              </w:rPr>
              <w:t xml:space="preserve">, Warszawa 2006. </w:t>
            </w:r>
          </w:p>
          <w:p w:rsidR="00545332" w:rsidRPr="00C2310B" w:rsidRDefault="00FB6436" w:rsidP="00C2310B">
            <w:pPr>
              <w:spacing w:line="283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Bezpieczeństwo międzynarodowe: wczoraj, dziś, jutro,  (red.) W. Kustra, Warszawa 2016. </w:t>
            </w:r>
          </w:p>
          <w:p w:rsidR="00545332" w:rsidRPr="00C2310B" w:rsidRDefault="00FB6436" w:rsidP="00C2310B">
            <w:pPr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hAnsi="Corbel"/>
              </w:rPr>
              <w:t>Montbrial</w:t>
            </w:r>
            <w:proofErr w:type="spellEnd"/>
            <w:r w:rsidRPr="00C2310B">
              <w:rPr>
                <w:rFonts w:ascii="Corbel" w:hAnsi="Corbel"/>
              </w:rPr>
              <w:t xml:space="preserve"> T., Działanie i system świata, Dialog, Warszawa 2011.</w:t>
            </w:r>
            <w:r w:rsidRPr="00C2310B">
              <w:rPr>
                <w:rFonts w:ascii="Corbel" w:hAnsi="Corbel"/>
                <w:color w:val="FF0000"/>
              </w:rPr>
              <w:t xml:space="preserve"> </w:t>
            </w:r>
          </w:p>
        </w:tc>
      </w:tr>
    </w:tbl>
    <w:p w:rsidR="00545332" w:rsidRPr="00C2310B" w:rsidRDefault="00FB6436">
      <w:pPr>
        <w:spacing w:after="279" w:line="240" w:lineRule="auto"/>
        <w:rPr>
          <w:rFonts w:ascii="Corbel" w:hAnsi="Corbel"/>
        </w:rPr>
      </w:pPr>
      <w:r w:rsidRPr="00C2310B">
        <w:rPr>
          <w:rFonts w:ascii="Corbel" w:hAnsi="Corbel"/>
        </w:rPr>
        <w:t xml:space="preserve"> </w:t>
      </w:r>
    </w:p>
    <w:p w:rsidR="00545332" w:rsidRPr="00C2310B" w:rsidRDefault="00FB6436">
      <w:pPr>
        <w:spacing w:after="40" w:line="240" w:lineRule="auto"/>
        <w:ind w:left="36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spacing w:after="47" w:line="250" w:lineRule="auto"/>
        <w:ind w:left="370" w:hanging="1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545332" w:rsidRPr="00C2310B" w:rsidRDefault="00C2310B">
      <w:pPr>
        <w:spacing w:line="240" w:lineRule="auto"/>
        <w:ind w:left="360" w:right="1699"/>
        <w:rPr>
          <w:rFonts w:ascii="Corbel" w:hAnsi="Corbel"/>
        </w:rPr>
      </w:pPr>
      <w:r w:rsidRPr="00C2310B">
        <w:rPr>
          <w:rFonts w:ascii="Corbel" w:hAnsi="Corbel"/>
          <w:noProof/>
        </w:rPr>
        <w:drawing>
          <wp:anchor distT="0" distB="0" distL="114300" distR="114300" simplePos="0" relativeHeight="251658240" behindDoc="0" locked="0" layoutInCell="1" allowOverlap="1" wp14:anchorId="13A5D409" wp14:editId="5BC40D39">
            <wp:simplePos x="0" y="0"/>
            <wp:positionH relativeFrom="column">
              <wp:posOffset>3938270</wp:posOffset>
            </wp:positionH>
            <wp:positionV relativeFrom="paragraph">
              <wp:posOffset>6350</wp:posOffset>
            </wp:positionV>
            <wp:extent cx="1298575" cy="812800"/>
            <wp:effectExtent l="0" t="0" r="0" b="6350"/>
            <wp:wrapNone/>
            <wp:docPr id="7672" name="Picture 76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2" name="Picture 767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6436"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545332">
      <w:pPr>
        <w:spacing w:line="240" w:lineRule="auto"/>
        <w:ind w:left="5903"/>
        <w:rPr>
          <w:rFonts w:ascii="Corbel" w:hAnsi="Corbel"/>
        </w:rPr>
      </w:pPr>
    </w:p>
    <w:sectPr w:rsidR="00545332" w:rsidRPr="00C2310B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EEB" w:rsidRDefault="00067EEB">
      <w:pPr>
        <w:spacing w:line="240" w:lineRule="auto"/>
      </w:pPr>
      <w:r>
        <w:separator/>
      </w:r>
    </w:p>
  </w:endnote>
  <w:endnote w:type="continuationSeparator" w:id="0">
    <w:p w:rsidR="00067EEB" w:rsidRDefault="00067E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EEB" w:rsidRDefault="00067EEB">
      <w:pPr>
        <w:spacing w:line="271" w:lineRule="auto"/>
      </w:pPr>
      <w:r>
        <w:separator/>
      </w:r>
    </w:p>
  </w:footnote>
  <w:footnote w:type="continuationSeparator" w:id="0">
    <w:p w:rsidR="00067EEB" w:rsidRDefault="00067EEB">
      <w:pPr>
        <w:spacing w:line="271" w:lineRule="auto"/>
      </w:pPr>
      <w:r>
        <w:continuationSeparator/>
      </w:r>
    </w:p>
  </w:footnote>
  <w:footnote w:id="1">
    <w:p w:rsidR="00545332" w:rsidRDefault="00FB6436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2D735B"/>
    <w:multiLevelType w:val="hybridMultilevel"/>
    <w:tmpl w:val="876A66EE"/>
    <w:lvl w:ilvl="0" w:tplc="3D1A66A4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1AAD4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AEFE94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5436A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489AA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A8C7E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6A6E26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D0330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9439E6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332"/>
    <w:rsid w:val="00067EEB"/>
    <w:rsid w:val="0015235E"/>
    <w:rsid w:val="001561DE"/>
    <w:rsid w:val="00207DC5"/>
    <w:rsid w:val="00545332"/>
    <w:rsid w:val="005D3051"/>
    <w:rsid w:val="00635C0B"/>
    <w:rsid w:val="006B4082"/>
    <w:rsid w:val="00726AC3"/>
    <w:rsid w:val="008428EF"/>
    <w:rsid w:val="008A7CCC"/>
    <w:rsid w:val="008B2E36"/>
    <w:rsid w:val="00915B48"/>
    <w:rsid w:val="00B62B8F"/>
    <w:rsid w:val="00C2310B"/>
    <w:rsid w:val="00CD463C"/>
    <w:rsid w:val="00E170DF"/>
    <w:rsid w:val="00E3493C"/>
    <w:rsid w:val="00E45E41"/>
    <w:rsid w:val="00F47585"/>
    <w:rsid w:val="00FB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A4222"/>
  <w15:docId w15:val="{C18AC10B-41B5-491D-9B78-8C3F2A0C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7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7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61D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1D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815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13</cp:revision>
  <dcterms:created xsi:type="dcterms:W3CDTF">2020-10-28T19:57:00Z</dcterms:created>
  <dcterms:modified xsi:type="dcterms:W3CDTF">2021-07-05T07:07:00Z</dcterms:modified>
</cp:coreProperties>
</file>